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80" w:rsidRPr="00DB0750" w:rsidRDefault="008E3F80" w:rsidP="008E3F80">
      <w:pPr>
        <w:rPr>
          <w:lang w:val="kk-KZ"/>
        </w:rPr>
      </w:pPr>
      <w:r w:rsidRPr="00DB0750">
        <w:rPr>
          <w:rFonts w:ascii="Arial" w:hAnsi="Arial" w:cs="Arial"/>
          <w:color w:val="3C4046"/>
          <w:sz w:val="28"/>
          <w:szCs w:val="28"/>
          <w:shd w:val="clear" w:color="auto" w:fill="FFFFFF"/>
          <w:lang w:val="kk-KZ"/>
        </w:rPr>
        <w:t>В.А. Сухомлинский оқушылардың ата – аналарымен жұмыс істеудің мазмұнына ерекше назар аударып: «Тек ата – аналармен бірге жалпы күш жігерді біріктіру арқасында мұғалімдер балаларға үлкен адамдық бақытты беруі мүмкін», - дейді. Олай болса, отбасы мектеп пен бірге тәрбиелік ортаның тұтастай негізгі ықпал ету факторларын жасайды. Сондықтанда педагогикалық әрекетте мектептің жалпы міндеттерінің көлемінің кеңдігіне қарамастан ата – аналармен жұмыстың маңызы ерекше.</w:t>
      </w:r>
      <w:bookmarkStart w:id="0" w:name="_GoBack"/>
      <w:bookmarkEnd w:id="0"/>
    </w:p>
    <w:p w:rsidR="00843F26" w:rsidRPr="008E3F80" w:rsidRDefault="00843F26">
      <w:pPr>
        <w:rPr>
          <w:lang w:val="kk-KZ"/>
        </w:rPr>
      </w:pPr>
    </w:p>
    <w:sectPr w:rsidR="00843F26" w:rsidRPr="008E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8"/>
    <w:rsid w:val="008125F8"/>
    <w:rsid w:val="00843F26"/>
    <w:rsid w:val="008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2017-11-06T17:02:00Z</dcterms:created>
  <dcterms:modified xsi:type="dcterms:W3CDTF">2017-11-06T17:02:00Z</dcterms:modified>
</cp:coreProperties>
</file>